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关于开展江苏开放大学（江苏城市职业学院）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老年文化与艺术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研究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专项课题2022年度立项课题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中期检查的通知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各课题负责人：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加强课题的过程管理，保证课题研究质量，根据我校科研项目管理的有关规定，老年文化与艺术研究所将于近期开展江苏开放大学（江苏城市职业学院）老年文化与艺术研究专项2022年度立项课题中期检查工作。现将有关事项通知如下：</w:t>
      </w:r>
    </w:p>
    <w:p>
      <w:pPr>
        <w:ind w:firstLine="64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一、检查内容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课题研究进展情况、阶段性研究成果完成情况以及经费使用情况等。</w:t>
      </w:r>
    </w:p>
    <w:p>
      <w:pPr>
        <w:ind w:firstLine="64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二、检查要求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课题负责人填写《江苏开放大学（江苏城市职业学院）老年文化与艺术研究专项课题中期检查汇总表》和《江苏开放大学（江苏城市职业学院）老年文化与艺术研究专项课题中期检查表》各2份，同时提交阶段性研究成果的复印件2份，一并报送省校老年文化与艺术研究所。</w:t>
      </w:r>
    </w:p>
    <w:p>
      <w:pPr>
        <w:ind w:firstLine="64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三、其他事项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于申请变更或调整课题组成员等特殊情况，按照省校科研项目管理有关规定，由课题负责人填写《江苏开放大学（江苏城市职业学院）老年文化与艺术研究专项课题重要事项变更审批表》2份，报省校老年文化与艺术研究所审批。已达到结项要求或已完成《项目任务书》约定研究任务的课题，可不参加中期检查，直接按结项要求申请办理结项。</w:t>
      </w:r>
    </w:p>
    <w:p>
      <w:pPr>
        <w:ind w:firstLine="64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四、材料报送时间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材料报送截止时间：2023年10月15日。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纸质材料邮寄：南京市江东北路399号江苏开放大学老年文化与艺术研究所908室，210036；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联系人：费红辉，电话：025-86265506/18115179598；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配套电子材料以“2022中期检查-所在单位-课题名称（课题级别：重点/一般）-姓名”格式命名，发送feihh@jsou.edu.cn。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1.《江苏开放大学（江苏城市职业学院）老年文化与艺术研究专项课题中期检查汇总表》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2.《江苏开放大学（江苏城市职业学院）老年文化与艺术研究专项课题中期检查表》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3.《江苏开放大学（江苏城市职业学院）老年文化与艺术研究专项课题重要事项变更审批表》</w:t>
      </w:r>
    </w:p>
    <w:p>
      <w:pPr>
        <w:ind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老年文化与艺术研究所</w:t>
      </w:r>
    </w:p>
    <w:p>
      <w:pPr>
        <w:ind w:firstLine="640"/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2023年9月11日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kNWVjOTM4OGVlNjllNmNlZDc3ODI1MzZiMDAyZjYifQ=="/>
  </w:docVars>
  <w:rsids>
    <w:rsidRoot w:val="00000000"/>
    <w:rsid w:val="04F52CE5"/>
    <w:rsid w:val="074E5313"/>
    <w:rsid w:val="07B40FAC"/>
    <w:rsid w:val="28C4390E"/>
    <w:rsid w:val="301D7787"/>
    <w:rsid w:val="323B0398"/>
    <w:rsid w:val="39F552D0"/>
    <w:rsid w:val="3B9A4150"/>
    <w:rsid w:val="4DA1334D"/>
    <w:rsid w:val="530443EF"/>
    <w:rsid w:val="53456529"/>
    <w:rsid w:val="68030A35"/>
    <w:rsid w:val="721B5A35"/>
    <w:rsid w:val="73EA4857"/>
    <w:rsid w:val="784F6D1B"/>
    <w:rsid w:val="7A340F22"/>
    <w:rsid w:val="7A7E5483"/>
    <w:rsid w:val="7BD80BC6"/>
    <w:rsid w:val="7F69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738</Words>
  <Characters>807</Characters>
  <Lines>0</Lines>
  <Paragraphs>0</Paragraphs>
  <TotalTime>5</TotalTime>
  <ScaleCrop>false</ScaleCrop>
  <LinksUpToDate>false</LinksUpToDate>
  <CharactersWithSpaces>839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2023-09-11T07:41:00Z</dcterms:created>
  <dc:creator>feihh</dc:creator>
  <cp:lastModifiedBy>费红辉</cp:lastModifiedBy>
  <dcterms:modified xsi:type="dcterms:W3CDTF">2023-09-11T09:19:17Z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A1FEDDDC41424C8AAD83D8C67EB269D9_12</vt:lpwstr>
  </property>
</Properties>
</file>